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36"/>
        </w:rPr>
        <w:t>Çekim Günü Kontrol Listesi</w:t>
      </w:r>
    </w:p>
    <w:p>
      <w:pPr>
        <w:spacing w:before="0" w:after="120"/>
      </w:pPr>
      <w:r>
        <w:rPr>
          <w:color w:val="6B6158"/>
          <w:sz w:val="18"/>
        </w:rPr>
        <w:t>Kamera, ses, ışık, medya, güç, izinler, yedekleme ve toparlanma: sete çıkmadan ve setten ayrılmadan önce.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PROJE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ÇEKIM TARIHI</w:t>
            </w:r>
          </w:p>
        </w:tc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LOKASYON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KONTROL EDEN</w:t>
            </w:r>
          </w:p>
        </w:tc>
      </w:tr>
      <w:tr>
        <w:trPr>
          <w:trHeight w:val="425" w:hRule="atLeast"/>
        </w:trPr>
        <w:tc>
          <w:tcPr>
            <w:tcW w:type="dxa" w:w="306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204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306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204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Bir gün önce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Çekim planı (call sheet) ekibe gönderildi</w:t>
            </w:r>
            <w:r>
              <w:rPr>
                <w:color w:val="6B6158"/>
                <w:sz w:val="16"/>
              </w:rPr>
              <w:br/>
              <w:t>Saat, adres, iletişim, park ve giriş bilgisi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Plan listesi ve storyboard son hali elde</w:t>
            </w:r>
            <w:r>
              <w:rPr>
                <w:color w:val="6B6158"/>
                <w:sz w:val="16"/>
              </w:rPr>
              <w:br/>
              <w:t>Basılı ya da telefonda, çevrimdışı açılıyor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Hava durumu ve gün ışığı saatleri kontrol edildi</w:t>
            </w:r>
            <w:r>
              <w:rPr>
                <w:color w:val="6B6158"/>
                <w:sz w:val="16"/>
              </w:rPr>
              <w:br/>
              <w:t>Dış çekimde B planı hazır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Mekân sorumlusuyla giriş saati teyit edildi</w:t>
            </w:r>
            <w:r>
              <w:rPr>
                <w:color w:val="6B6158"/>
                <w:sz w:val="16"/>
              </w:rPr>
              <w:br/>
              <w:t>Elektrik noktaları, asansör, yük girişi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Oyuncu / katılımcılara saat ve kıyafet bilgisi verildi</w:t>
            </w:r>
            <w:r>
              <w:rPr>
                <w:color w:val="6B6158"/>
                <w:sz w:val="16"/>
              </w:rPr>
              <w:br/>
              <w:t>Logo, yoğun desen ve parlak beyazdan kaçının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Kamera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Gövdeler açılıyor, tarih / saat ve timecode ayarlı</w:t>
            </w:r>
            <w:r>
              <w:rPr>
                <w:color w:val="6B6158"/>
                <w:sz w:val="16"/>
              </w:rPr>
              <w:br/>
              <w:t>Çok kamerada timecode ya da klaket senkronu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Çözünürlük, kare hızı, codec, renk profili plana uygun</w:t>
            </w:r>
            <w:r>
              <w:rPr>
                <w:color w:val="6B6158"/>
                <w:sz w:val="16"/>
              </w:rPr>
              <w:br/>
              <w:t>Tüm kameralarda aynı ayar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Beyaz dengesi manuel, enstantane kare hızına uygun</w:t>
            </w:r>
            <w:r>
              <w:rPr>
                <w:color w:val="6B6158"/>
                <w:sz w:val="16"/>
              </w:rPr>
              <w:br/>
              <w:t>Genelde kare hızının iki katı (180° kuralı)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Lensler temiz; kapaklar ve filtreler (ND, polarize) tamam</w:t>
            </w:r>
            <w:r>
              <w:rPr>
                <w:color w:val="6B6158"/>
                <w:sz w:val="16"/>
              </w:rPr>
              <w:br/>
              <w:t>Mikrofiber bez, hava pompası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Tripod, plaka, gimbal dengeli; monitör ve kablolar</w:t>
            </w:r>
            <w:r>
              <w:rPr>
                <w:color w:val="6B6158"/>
                <w:sz w:val="16"/>
              </w:rPr>
              <w:br/>
              <w:t>Gimbal kalibrasyonu yapıldı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Test kaydı alındı ve izlendi</w:t>
            </w:r>
            <w:r>
              <w:rPr>
                <w:color w:val="6B6158"/>
                <w:sz w:val="16"/>
              </w:rPr>
              <w:br/>
              <w:t>Odak, pozlama, ses kanalı kontrolü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Ses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Yaka mikrofonları ve vericiler eşlendi, yedek pil var</w:t>
            </w:r>
            <w:r>
              <w:rPr>
                <w:color w:val="6B6158"/>
                <w:sz w:val="16"/>
              </w:rPr>
              <w:br/>
              <w:t>Kanal ve frekans çakışması yok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Shotgun / boom ve rüzgârlık hazır</w:t>
            </w:r>
            <w:r>
              <w:rPr>
                <w:color w:val="6B6158"/>
                <w:sz w:val="16"/>
              </w:rPr>
              <w:br/>
              <w:t>Dış mekânda tüylü rüzgârlık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Seviyeler ayarlandı, tepe noktaları güvenli</w:t>
            </w:r>
            <w:r>
              <w:rPr>
                <w:color w:val="6B6158"/>
                <w:sz w:val="16"/>
              </w:rPr>
              <w:br/>
              <w:t>Konuşmada yaklaşık −12 / −6 dBFS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Klima, buzdolabı, müzik gibi sesler kapatıldı</w:t>
            </w:r>
            <w:r>
              <w:rPr>
                <w:color w:val="6B6158"/>
                <w:sz w:val="16"/>
              </w:rPr>
              <w:br/>
              <w:t>Bitince geri açmayı unutmayın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30 saniye oda sesi kaydedildi; kulaklıkla dinlendi</w:t>
            </w:r>
            <w:r>
              <w:rPr>
                <w:color w:val="6B6158"/>
                <w:sz w:val="16"/>
              </w:rPr>
              <w:br/>
              <w:t>Kurguda boşlukları doldurmak için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Işık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Işıklar, ayaklar, kum torbaları, softbox ve difüzörler</w:t>
            </w:r>
            <w:r>
              <w:rPr>
                <w:color w:val="6B6158"/>
                <w:sz w:val="16"/>
              </w:rPr>
              <w:br/>
              <w:t>Ayak başına bir kum torbası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Renk sıcaklığı tutarlı</w:t>
            </w:r>
            <w:r>
              <w:rPr>
                <w:color w:val="6B6158"/>
                <w:sz w:val="16"/>
              </w:rPr>
              <w:br/>
              <w:t>Pencere ışığı ile ampul karışımına dikkat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Titreme (flicker) testi yapıldı</w:t>
            </w:r>
            <w:r>
              <w:rPr>
                <w:color w:val="6B6158"/>
                <w:sz w:val="16"/>
              </w:rPr>
              <w:br/>
              <w:t>LED / floresan altında enstantane uyumu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Reflektör, bayrak, siyah bez; güvenli kablo geçişleri</w:t>
            </w:r>
            <w:r>
              <w:rPr>
                <w:color w:val="6B6158"/>
                <w:sz w:val="16"/>
              </w:rPr>
              <w:br/>
              <w:t>Kablolar bantlı, geçiş yolları açık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r>
        <w:br w:type="page"/>
      </w:r>
    </w:p>
    <w:p>
      <w:pPr>
        <w:spacing w:before="160" w:after="60"/>
      </w:pPr>
      <w:r>
        <w:rPr>
          <w:b/>
          <w:color w:val="B3501A"/>
          <w:sz w:val="25"/>
        </w:rPr>
        <w:t>Medya ve veri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Hafıza kartları kamerada formatlandı, alan yeterli</w:t>
            </w:r>
            <w:r>
              <w:rPr>
                <w:color w:val="6B6158"/>
                <w:sz w:val="16"/>
              </w:rPr>
              <w:br/>
              <w:t>Kartlar numaralı (A001, A002…)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Yedek kartlar ve kart okuyucu çantada</w:t>
            </w:r>
            <w:r>
              <w:rPr>
                <w:color w:val="6B6158"/>
                <w:sz w:val="16"/>
              </w:rPr>
              <w:br/>
              <w:t>Okuyucu kablosu dahil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Dolu / boş kart ayrımı belli</w:t>
            </w:r>
            <w:r>
              <w:rPr>
                <w:color w:val="6B6158"/>
                <w:sz w:val="16"/>
              </w:rPr>
              <w:br/>
              <w:t>Kart kutusu ya da renkli bant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Gün sonunda kart sayısı kayıt sayısıyla eşleşti</w:t>
            </w:r>
            <w:r>
              <w:rPr>
                <w:color w:val="6B6158"/>
                <w:sz w:val="16"/>
              </w:rPr>
              <w:br/>
              <w:t>Kayıp kart = kayıp gün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Güç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Tüm bataryalar dolu ve sayıldı</w:t>
            </w:r>
            <w:r>
              <w:rPr>
                <w:color w:val="6B6158"/>
                <w:sz w:val="16"/>
              </w:rPr>
              <w:br/>
              <w:t>Kamera, ışık, ses, monitör, drone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Şarj cihazları, çoklu priz, uzatma kablosu</w:t>
            </w:r>
            <w:r>
              <w:rPr>
                <w:color w:val="6B6158"/>
                <w:sz w:val="16"/>
              </w:rPr>
              <w:br/>
              <w:t>Kablo makarası tamamen açılarak kullanılır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Mekânın priz yerleri ve sigorta kapasitesi biliniyor</w:t>
            </w:r>
            <w:r>
              <w:rPr>
                <w:color w:val="6B6158"/>
                <w:sz w:val="16"/>
              </w:rPr>
              <w:br/>
              <w:t>Yüksek watt ışıkları aynı hatta toplamayın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Telefon ve gimbal için powerbank</w:t>
            </w:r>
            <w:r>
              <w:rPr>
                <w:color w:val="6B6158"/>
                <w:sz w:val="16"/>
              </w:rPr>
              <w:br/>
              <w:t>Ekip iletişimi kesilmesin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İzin ve evrak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Mekân çekim izni yazılı olarak alındı</w:t>
            </w:r>
            <w:r>
              <w:rPr>
                <w:color w:val="6B6158"/>
                <w:sz w:val="16"/>
              </w:rPr>
              <w:br/>
              <w:t>E-posta da yeterli bir kayıt olur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Kadrajdaki kişilerin görüntü ve ses kullanım izinleri</w:t>
            </w:r>
            <w:r>
              <w:rPr>
                <w:color w:val="6B6158"/>
                <w:sz w:val="16"/>
              </w:rPr>
              <w:br/>
              <w:t>18 yaş altı için veli / vasi imzası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Kamusal alan için gereken izinler soruldu</w:t>
            </w:r>
            <w:r>
              <w:rPr>
                <w:color w:val="6B6158"/>
                <w:sz w:val="16"/>
              </w:rPr>
              <w:br/>
              <w:t>Belediye, AVM, site yönetimi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Drone: kayıt, uçuş izni ve yasak bölge kontrolü</w:t>
            </w:r>
            <w:r>
              <w:rPr>
                <w:color w:val="6B6158"/>
                <w:sz w:val="16"/>
              </w:rPr>
              <w:br/>
              <w:t>SHGM kuralları; uçuş öncesi bölge kontrolü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Kadrajdaki başka marka, logo ve müzik düşünüldü</w:t>
            </w:r>
            <w:r>
              <w:rPr>
                <w:color w:val="6B6158"/>
                <w:sz w:val="16"/>
              </w:rPr>
              <w:br/>
              <w:t>Gerekirse kadraj dışına alın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Set ve güvenlik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Kablolar bantlandı, ayaklar sabitlendi</w:t>
            </w:r>
            <w:r>
              <w:rPr>
                <w:color w:val="6B6158"/>
                <w:sz w:val="16"/>
              </w:rPr>
              <w:br/>
              <w:t>Geçiş yolları boş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İlk yardım çantası var, en yakın sağlık kuruluşu biliniyor</w:t>
            </w:r>
            <w:r>
              <w:rPr>
                <w:color w:val="6B6158"/>
                <w:sz w:val="16"/>
              </w:rPr>
              <w:br/>
              <w:t>Adres çekim planında yazılı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Yemek ve su molası planlandı</w:t>
            </w:r>
            <w:r>
              <w:rPr>
                <w:color w:val="6B6158"/>
                <w:sz w:val="16"/>
              </w:rPr>
              <w:br/>
              <w:t>Uzun günlerde 5–6 saatte bir mola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Mekân çekimden önce fotoğraflandı</w:t>
            </w:r>
            <w:r>
              <w:rPr>
                <w:color w:val="6B6158"/>
                <w:sz w:val="16"/>
              </w:rPr>
              <w:br/>
              <w:t>Eşyaları ilk haline döndürmek için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r>
        <w:br w:type="page"/>
      </w:r>
    </w:p>
    <w:p>
      <w:pPr>
        <w:spacing w:before="160" w:after="60"/>
      </w:pPr>
      <w:r>
        <w:rPr>
          <w:b/>
          <w:color w:val="B3501A"/>
          <w:sz w:val="25"/>
        </w:rPr>
        <w:t>Yedekleme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Kartlar gün içinde en az iki ayrı diske kopyalandı</w:t>
            </w:r>
            <w:r>
              <w:rPr>
                <w:color w:val="6B6158"/>
                <w:sz w:val="16"/>
              </w:rPr>
              <w:br/>
              <w:t>3-2-1: üç kopya, iki ortam, biri ayrı yerde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Kopyalama doğrulandı</w:t>
            </w:r>
            <w:r>
              <w:rPr>
                <w:color w:val="6B6158"/>
                <w:sz w:val="16"/>
              </w:rPr>
              <w:br/>
              <w:t>Dosya sayısı ve boyutu ya da checksum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Klasörler adlandırıldı</w:t>
            </w:r>
            <w:r>
              <w:rPr>
                <w:color w:val="6B6158"/>
                <w:sz w:val="16"/>
              </w:rPr>
              <w:br/>
              <w:t>TARİH_PROJE_KAMERA_KART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Hiçbir kart, yedeği doğrulanmadan formatlanmadı</w:t>
            </w:r>
            <w:r>
              <w:rPr>
                <w:color w:val="6B6158"/>
                <w:sz w:val="16"/>
              </w:rPr>
              <w:br/>
              <w:t>Altın kural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Toparlanma (wrap)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Ekipman listeyle sayıldı, eksik ve hasar not edildi</w:t>
            </w:r>
            <w:r>
              <w:rPr>
                <w:color w:val="6B6158"/>
                <w:sz w:val="16"/>
              </w:rPr>
              <w:br/>
              <w:t>Kiralık ekipman ayrıca kontrol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Mekân ilk haline getirildi, çöp toplandı</w:t>
            </w:r>
            <w:r>
              <w:rPr>
                <w:color w:val="6B6158"/>
                <w:sz w:val="16"/>
              </w:rPr>
              <w:br/>
              <w:t>Çekim öncesi fotoğraflarla karşılaştırın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İmzalı izin formları toplandı ve sayıldı</w:t>
            </w:r>
            <w:r>
              <w:rPr>
                <w:color w:val="6B6158"/>
                <w:sz w:val="16"/>
              </w:rPr>
              <w:br/>
              <w:t>Kişi sayısıyla eşleşiyor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Çekilemeyen planlar ve ek çekim ihtiyacı not edildi</w:t>
            </w:r>
            <w:r>
              <w:rPr>
                <w:color w:val="6B6158"/>
                <w:sz w:val="16"/>
              </w:rPr>
              <w:br/>
              <w:t>Plan listesinde işaretli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Gün raporu ekiple paylaşıldı</w:t>
            </w:r>
            <w:r>
              <w:rPr>
                <w:color w:val="6B6158"/>
                <w:sz w:val="16"/>
              </w:rPr>
              <w:br/>
              <w:t>Kart sayısı, sorunlar, yarın için notlar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  <w:tr>
        <w:tc>
          <w:tcPr>
            <w:tcW w:type="dxa" w:w="454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sz w:val="24"/>
              </w:rPr>
              <w:t>☐</w:t>
            </w:r>
          </w:p>
        </w:tc>
        <w:tc>
          <w:tcPr>
            <w:tcW w:type="dxa" w:w="6917"/>
            <w:tcBorders>
              <w:top w:val="nil"/>
              <w:left w:val="nil"/>
              <w:bottom w:val="single" w:sz="4" w:color="DDD3C8"/>
              <w:right w:val="nil"/>
            </w:tcBorders>
          </w:tcPr>
          <w:p>
            <w:r>
              <w:rPr>
                <w:b/>
                <w:sz w:val="19"/>
              </w:rPr>
              <w:t>Bataryalar şarja takıldı</w:t>
            </w:r>
            <w:r>
              <w:rPr>
                <w:color w:val="6B6158"/>
                <w:sz w:val="16"/>
              </w:rPr>
              <w:br/>
              <w:t>Bir sonraki çekime hazır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Notlar</w:t>
      </w:r>
    </w:p>
    <w:p>
      <w:pPr>
        <w:spacing w:before="40" w:after="20"/>
      </w:pPr>
      <w:r>
        <w:rPr>
          <w:b/>
          <w:color w:val="6B6158"/>
          <w:sz w:val="14"/>
        </w:rPr>
        <w:t>SORUNLAR, EKSIKLER, BIR SONRAKI ÇEKIM IÇIN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927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82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color w:val="6B6158"/>
                <w:sz w:val="14"/>
              </w:rPr>
              <w:t>KONTROL EDEN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color w:val="6B6158"/>
                <w:sz w:val="14"/>
              </w:rPr>
              <w:t>SAAT</w:t>
            </w:r>
          </w:p>
        </w:tc>
        <w:tc>
          <w:tcPr>
            <w:tcW w:type="dxa" w:w="382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color w:val="6B6158"/>
                <w:sz w:val="14"/>
              </w:rPr>
              <w:t>İMZA</w:t>
            </w:r>
          </w:p>
        </w:tc>
      </w:tr>
      <w:tr>
        <w:trPr>
          <w:trHeight w:val="680" w:hRule="atLeast"/>
        </w:trPr>
        <w:tc>
          <w:tcPr>
            <w:tcW w:type="dxa" w:w="3827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  <w:tc>
          <w:tcPr>
            <w:tcW w:type="dxa" w:w="2551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  <w:tc>
          <w:tcPr>
            <w:tcW w:type="dxa" w:w="3827"/>
            <w:tcBorders>
              <w:top w:val="nil"/>
              <w:left w:val="nil"/>
              <w:bottom w:val="single" w:sz="6" w:color="8F8379"/>
              <w:right w:val="nil"/>
            </w:tcBorders>
          </w:tcPr>
          <w:p/>
        </w:tc>
      </w:tr>
    </w:tbl>
    <w:p>
      <w:pPr>
        <w:spacing w:after="0"/>
      </w:pPr>
    </w:p>
    <w:p>
      <w:pPr>
        <w:spacing w:before="200" w:after="0"/>
      </w:pPr>
      <w:r>
        <w:rPr>
          <w:color w:val="6B6158"/>
          <w:sz w:val="15"/>
        </w:rPr>
        <w:t>Kaynak: Rast Creative Studio — rastcreative.com/araclar/cekim-kontrol-listesi/ · Lisans: CC BY 4.0 (https://creativecommons.org/licenses/by/4.0/deed.tr). Ticari işlerde de kullanabilir ve uyarlayabilirsiniz; tek şart atıf.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158"/>
        <w:sz w:val="15"/>
      </w:rPr>
      <w:t>Rast Creative Studio · rastcreative.com   |   rastcreative.com/araclar/cekim-kontrol-listesi/   |   CC BY 4.0 — atıfla serbestçe kullanın ve uyarlayın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40"/>
    </w:pPr>
    <w:r>
      <w:drawing>
        <wp:inline xmlns:a="http://schemas.openxmlformats.org/drawingml/2006/main" xmlns:pic="http://schemas.openxmlformats.org/drawingml/2006/picture">
          <wp:extent cx="525228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5228" cy="288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</w:rPr>
      <w:t xml:space="preserve">   Çekim Günü Kontrol Listesi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D19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Çekim Günü Kontrol Listesi</dc:title>
  <dc:subject/>
  <dc:creator>Rast Creative Studio</dc:creator>
  <cp:keywords/>
  <dc:description>https://rastcreative.com/araclar/cekim-kontrol-listesi/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